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2B" w:rsidRPr="007C623B" w:rsidRDefault="007C623B" w:rsidP="00467E78">
      <w:pPr>
        <w:jc w:val="center"/>
        <w:rPr>
          <w:rFonts w:ascii="Arial" w:hAnsi="Arial" w:cs="Arial"/>
          <w:lang w:val="ru-RU"/>
        </w:rPr>
      </w:pPr>
      <w:r w:rsidRPr="007C623B">
        <w:rPr>
          <w:rFonts w:ascii="Arial" w:hAnsi="Arial" w:cs="Arial"/>
          <w:sz w:val="40"/>
          <w:szCs w:val="40"/>
          <w:lang w:val="ru-RU"/>
        </w:rPr>
        <w:t>Крепостно</w:t>
      </w:r>
      <w:r w:rsidR="002C0CDB">
        <w:rPr>
          <w:rFonts w:ascii="Arial" w:hAnsi="Arial" w:cs="Arial"/>
          <w:sz w:val="40"/>
          <w:szCs w:val="40"/>
          <w:lang w:val="ru-RU"/>
        </w:rPr>
        <w:t>́</w:t>
      </w:r>
      <w:r w:rsidRPr="007C623B">
        <w:rPr>
          <w:rFonts w:ascii="Arial" w:hAnsi="Arial" w:cs="Arial"/>
          <w:sz w:val="40"/>
          <w:szCs w:val="40"/>
          <w:lang w:val="ru-RU"/>
        </w:rPr>
        <w:t>е пра</w:t>
      </w:r>
      <w:r w:rsidR="002C0CDB">
        <w:rPr>
          <w:rFonts w:ascii="Arial" w:hAnsi="Arial" w:cs="Arial"/>
          <w:sz w:val="40"/>
          <w:szCs w:val="40"/>
          <w:lang w:val="ru-RU"/>
        </w:rPr>
        <w:t>́</w:t>
      </w:r>
      <w:r w:rsidRPr="007C623B">
        <w:rPr>
          <w:rFonts w:ascii="Arial" w:hAnsi="Arial" w:cs="Arial"/>
          <w:sz w:val="40"/>
          <w:szCs w:val="40"/>
          <w:lang w:val="ru-RU"/>
        </w:rPr>
        <w:t>во</w:t>
      </w:r>
    </w:p>
    <w:p w:rsidR="00C04C5E" w:rsidRPr="007C623B" w:rsidRDefault="00C04C5E" w:rsidP="001C4C52">
      <w:pPr>
        <w:rPr>
          <w:rFonts w:ascii="Arial" w:hAnsi="Arial" w:cs="Arial"/>
        </w:rPr>
      </w:pPr>
    </w:p>
    <w:p w:rsidR="00D32A5C" w:rsidRPr="002C0CDB" w:rsidRDefault="005C682C" w:rsidP="00467E78">
      <w:pPr>
        <w:jc w:val="both"/>
        <w:rPr>
          <w:rFonts w:ascii="Arial" w:hAnsi="Arial" w:cs="Arial"/>
          <w:i/>
          <w:u w:val="single"/>
        </w:rPr>
      </w:pPr>
      <w:r w:rsidRPr="002C0CDB">
        <w:rPr>
          <w:rFonts w:ascii="Arial" w:hAnsi="Arial" w:cs="Arial"/>
          <w:i/>
          <w:u w:val="single"/>
        </w:rPr>
        <w:t>V</w:t>
      </w:r>
      <w:r w:rsidR="00D32A5C" w:rsidRPr="002C0CDB">
        <w:rPr>
          <w:rFonts w:ascii="Arial" w:hAnsi="Arial" w:cs="Arial"/>
          <w:i/>
          <w:u w:val="single"/>
        </w:rPr>
        <w:t>ocabulaire :</w:t>
      </w:r>
    </w:p>
    <w:p w:rsidR="00D32A5C" w:rsidRPr="007C623B" w:rsidRDefault="00D32A5C" w:rsidP="00467E78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5637"/>
        <w:gridCol w:w="3575"/>
      </w:tblGrid>
      <w:tr w:rsidR="002C0CDB" w:rsidRPr="007C623B" w:rsidTr="002C0CDB">
        <w:tc>
          <w:tcPr>
            <w:tcW w:w="5637" w:type="dxa"/>
          </w:tcPr>
          <w:p w:rsidR="002C0CDB" w:rsidRPr="007C623B" w:rsidRDefault="002C0CDB" w:rsidP="007C623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пра́во</w:t>
            </w:r>
          </w:p>
        </w:tc>
        <w:tc>
          <w:tcPr>
            <w:tcW w:w="3575" w:type="dxa"/>
          </w:tcPr>
          <w:p w:rsidR="002C0CDB" w:rsidRPr="007C623B" w:rsidRDefault="002C0CDB" w:rsidP="005C682C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2C0CDB" w:rsidRPr="007C623B" w:rsidTr="002C0CDB">
        <w:tc>
          <w:tcPr>
            <w:tcW w:w="5637" w:type="dxa"/>
          </w:tcPr>
          <w:p w:rsidR="002C0CDB" w:rsidRPr="007C623B" w:rsidRDefault="002C0CDB" w:rsidP="002C0CD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крепостно́е пра́во</w:t>
            </w:r>
          </w:p>
        </w:tc>
        <w:tc>
          <w:tcPr>
            <w:tcW w:w="3575" w:type="dxa"/>
          </w:tcPr>
          <w:p w:rsidR="002C0CDB" w:rsidRPr="007C623B" w:rsidRDefault="002C0CDB" w:rsidP="005C682C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2C0CDB" w:rsidRPr="007C623B" w:rsidTr="002C0CDB">
        <w:tc>
          <w:tcPr>
            <w:tcW w:w="5637" w:type="dxa"/>
          </w:tcPr>
          <w:p w:rsidR="002C0CDB" w:rsidRPr="007C623B" w:rsidRDefault="002C0CDB" w:rsidP="002C0CD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име́ть пра́во</w:t>
            </w:r>
          </w:p>
        </w:tc>
        <w:tc>
          <w:tcPr>
            <w:tcW w:w="3575" w:type="dxa"/>
          </w:tcPr>
          <w:p w:rsidR="002C0CDB" w:rsidRPr="007C623B" w:rsidRDefault="002C0CDB" w:rsidP="005C682C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32A5C" w:rsidRPr="007C623B" w:rsidTr="002C0CDB">
        <w:tc>
          <w:tcPr>
            <w:tcW w:w="5637" w:type="dxa"/>
          </w:tcPr>
          <w:p w:rsidR="00D32A5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крестья́нин, крестья</w:t>
            </w:r>
            <w:r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не </w:t>
            </w:r>
            <w:proofErr w:type="spellStart"/>
            <w:r w:rsidRPr="007C623B">
              <w:rPr>
                <w:rFonts w:ascii="Arial" w:hAnsi="Arial" w:cs="Arial"/>
              </w:rPr>
              <w:t>pl</w:t>
            </w:r>
            <w:proofErr w:type="spellEnd"/>
            <w:r w:rsidRPr="007C623B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3575" w:type="dxa"/>
          </w:tcPr>
          <w:p w:rsidR="00D32A5C" w:rsidRPr="007C623B" w:rsidRDefault="00D32A5C" w:rsidP="005C682C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32A5C" w:rsidRPr="007C623B" w:rsidTr="002C0CDB">
        <w:tc>
          <w:tcPr>
            <w:tcW w:w="5637" w:type="dxa"/>
          </w:tcPr>
          <w:p w:rsidR="00D32A5C" w:rsidRPr="007C623B" w:rsidRDefault="007C623B" w:rsidP="002C0CD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дворяни</w:t>
            </w:r>
            <w:r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н, двор</w:t>
            </w:r>
            <w:r w:rsidR="002C0CDB">
              <w:rPr>
                <w:rFonts w:ascii="Arial" w:hAnsi="Arial" w:cs="Arial"/>
                <w:lang w:val="ru-RU"/>
              </w:rPr>
              <w:t>я́</w:t>
            </w:r>
            <w:r w:rsidRPr="007C623B">
              <w:rPr>
                <w:rFonts w:ascii="Arial" w:hAnsi="Arial" w:cs="Arial"/>
                <w:lang w:val="ru-RU"/>
              </w:rPr>
              <w:t xml:space="preserve">не </w:t>
            </w:r>
            <w:proofErr w:type="spellStart"/>
            <w:r w:rsidRPr="007C623B">
              <w:rPr>
                <w:rFonts w:ascii="Arial" w:hAnsi="Arial" w:cs="Arial"/>
              </w:rPr>
              <w:t>pl</w:t>
            </w:r>
            <w:proofErr w:type="spellEnd"/>
            <w:r w:rsidRPr="007C623B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3575" w:type="dxa"/>
          </w:tcPr>
          <w:p w:rsidR="00D32A5C" w:rsidRPr="007C623B" w:rsidRDefault="00D32A5C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32A5C" w:rsidRPr="007C623B" w:rsidTr="002C0CDB">
        <w:tc>
          <w:tcPr>
            <w:tcW w:w="5637" w:type="dxa"/>
          </w:tcPr>
          <w:p w:rsidR="00D32A5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поме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щик</w:t>
            </w:r>
          </w:p>
        </w:tc>
        <w:tc>
          <w:tcPr>
            <w:tcW w:w="3575" w:type="dxa"/>
          </w:tcPr>
          <w:p w:rsidR="00D32A5C" w:rsidRPr="007C623B" w:rsidRDefault="00D32A5C" w:rsidP="00467E78">
            <w:pPr>
              <w:jc w:val="both"/>
              <w:rPr>
                <w:rFonts w:ascii="Arial" w:hAnsi="Arial" w:cs="Arial"/>
              </w:rPr>
            </w:pPr>
          </w:p>
        </w:tc>
      </w:tr>
      <w:tr w:rsidR="00D32A5C" w:rsidRPr="007C623B" w:rsidTr="002C0CDB">
        <w:tc>
          <w:tcPr>
            <w:tcW w:w="5637" w:type="dxa"/>
          </w:tcPr>
          <w:p w:rsidR="00D32A5C" w:rsidRPr="007C623B" w:rsidRDefault="007C623B" w:rsidP="002C0CD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принадлеж</w:t>
            </w:r>
            <w:r w:rsidR="002C0CDB">
              <w:rPr>
                <w:rFonts w:ascii="Arial" w:hAnsi="Arial" w:cs="Arial"/>
                <w:lang w:val="ru-RU"/>
              </w:rPr>
              <w:t>а́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I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 xml:space="preserve">2 + </w:t>
            </w:r>
            <w:r w:rsidRPr="007C623B">
              <w:rPr>
                <w:rFonts w:ascii="Arial" w:hAnsi="Arial" w:cs="Arial"/>
              </w:rPr>
              <w:t>datif</w:t>
            </w:r>
          </w:p>
        </w:tc>
        <w:tc>
          <w:tcPr>
            <w:tcW w:w="3575" w:type="dxa"/>
          </w:tcPr>
          <w:p w:rsidR="00D32A5C" w:rsidRPr="007C623B" w:rsidRDefault="00D32A5C" w:rsidP="005C682C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060D51" w:rsidRPr="007C623B" w:rsidTr="002C0CDB">
        <w:tc>
          <w:tcPr>
            <w:tcW w:w="5637" w:type="dxa"/>
          </w:tcPr>
          <w:p w:rsidR="00060D51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земля</w:t>
            </w:r>
            <w:r w:rsidR="002C0CDB">
              <w:rPr>
                <w:rFonts w:ascii="Arial" w:hAnsi="Arial" w:cs="Arial"/>
                <w:lang w:val="ru-RU"/>
              </w:rPr>
              <w:t>́</w:t>
            </w:r>
          </w:p>
        </w:tc>
        <w:tc>
          <w:tcPr>
            <w:tcW w:w="3575" w:type="dxa"/>
          </w:tcPr>
          <w:p w:rsidR="00060D51" w:rsidRPr="007C623B" w:rsidRDefault="00060D51" w:rsidP="005C682C">
            <w:pPr>
              <w:jc w:val="both"/>
              <w:rPr>
                <w:rFonts w:ascii="Arial" w:hAnsi="Arial" w:cs="Arial"/>
              </w:rPr>
            </w:pPr>
          </w:p>
        </w:tc>
      </w:tr>
      <w:tr w:rsidR="00D32A5C" w:rsidRPr="007C623B" w:rsidTr="002C0CDB">
        <w:tc>
          <w:tcPr>
            <w:tcW w:w="5637" w:type="dxa"/>
          </w:tcPr>
          <w:p w:rsidR="00D32A5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раб, ра́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бство</w:t>
            </w:r>
          </w:p>
        </w:tc>
        <w:tc>
          <w:tcPr>
            <w:tcW w:w="3575" w:type="dxa"/>
          </w:tcPr>
          <w:p w:rsidR="00D32A5C" w:rsidRPr="007C623B" w:rsidRDefault="00D32A5C" w:rsidP="00467E78">
            <w:pPr>
              <w:jc w:val="both"/>
              <w:rPr>
                <w:rFonts w:ascii="Arial" w:hAnsi="Arial" w:cs="Arial"/>
              </w:rPr>
            </w:pPr>
          </w:p>
        </w:tc>
      </w:tr>
      <w:tr w:rsidR="00D32A5C" w:rsidRPr="007C623B" w:rsidTr="002C0CDB">
        <w:tc>
          <w:tcPr>
            <w:tcW w:w="5637" w:type="dxa"/>
          </w:tcPr>
          <w:p w:rsidR="00D32A5C" w:rsidRPr="007C623B" w:rsidRDefault="007C623B" w:rsidP="005C682C">
            <w:pPr>
              <w:jc w:val="both"/>
              <w:rPr>
                <w:rFonts w:ascii="Arial" w:hAnsi="Arial" w:cs="Arial"/>
              </w:rPr>
            </w:pPr>
            <w:r w:rsidRPr="007C623B">
              <w:rPr>
                <w:rFonts w:ascii="Arial" w:hAnsi="Arial" w:cs="Arial"/>
                <w:lang w:val="ru-RU"/>
              </w:rPr>
              <w:t>вещь</w:t>
            </w:r>
            <w:r w:rsidRPr="007C623B">
              <w:rPr>
                <w:rFonts w:ascii="Arial" w:hAnsi="Arial" w:cs="Arial"/>
              </w:rPr>
              <w:t xml:space="preserve"> f</w:t>
            </w:r>
          </w:p>
        </w:tc>
        <w:tc>
          <w:tcPr>
            <w:tcW w:w="3575" w:type="dxa"/>
          </w:tcPr>
          <w:p w:rsidR="00D32A5C" w:rsidRPr="007C623B" w:rsidRDefault="00D32A5C" w:rsidP="00467E78">
            <w:pPr>
              <w:jc w:val="both"/>
              <w:rPr>
                <w:rFonts w:ascii="Arial" w:hAnsi="Arial" w:cs="Arial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жесто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кий</w:t>
            </w:r>
          </w:p>
        </w:tc>
        <w:tc>
          <w:tcPr>
            <w:tcW w:w="3575" w:type="dxa"/>
          </w:tcPr>
          <w:p w:rsidR="005C682C" w:rsidRPr="007C623B" w:rsidRDefault="005C682C" w:rsidP="00467E78">
            <w:pPr>
              <w:jc w:val="both"/>
              <w:rPr>
                <w:rFonts w:ascii="Arial" w:hAnsi="Arial" w:cs="Arial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продава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I</w:t>
            </w:r>
            <w:r w:rsidRPr="007C623B">
              <w:rPr>
                <w:rFonts w:ascii="Arial" w:hAnsi="Arial" w:cs="Arial"/>
                <w:lang w:val="ru-RU"/>
              </w:rPr>
              <w:t xml:space="preserve"> (</w:t>
            </w:r>
            <w:proofErr w:type="spellStart"/>
            <w:r w:rsidRPr="007C623B">
              <w:rPr>
                <w:rFonts w:ascii="Arial" w:hAnsi="Arial" w:cs="Arial"/>
              </w:rPr>
              <w:t>cf</w:t>
            </w:r>
            <w:proofErr w:type="spellEnd"/>
            <w:r w:rsidRPr="007C623B">
              <w:rPr>
                <w:rFonts w:ascii="Arial" w:hAnsi="Arial" w:cs="Arial"/>
                <w:lang w:val="ru-RU"/>
              </w:rPr>
              <w:t>. дава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ть) / прода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P</w:t>
            </w:r>
            <w:r w:rsidRPr="007C623B">
              <w:rPr>
                <w:rFonts w:ascii="Arial" w:hAnsi="Arial" w:cs="Arial"/>
                <w:lang w:val="ru-RU"/>
              </w:rPr>
              <w:t xml:space="preserve"> (</w:t>
            </w:r>
            <w:proofErr w:type="spellStart"/>
            <w:r w:rsidRPr="007C623B">
              <w:rPr>
                <w:rFonts w:ascii="Arial" w:hAnsi="Arial" w:cs="Arial"/>
              </w:rPr>
              <w:t>cf</w:t>
            </w:r>
            <w:proofErr w:type="spellEnd"/>
            <w:r w:rsidRPr="007C623B">
              <w:rPr>
                <w:rFonts w:ascii="Arial" w:hAnsi="Arial" w:cs="Arial"/>
                <w:lang w:val="ru-RU"/>
              </w:rPr>
              <w:t>. дать)</w:t>
            </w:r>
          </w:p>
        </w:tc>
        <w:tc>
          <w:tcPr>
            <w:tcW w:w="3575" w:type="dxa"/>
          </w:tcPr>
          <w:p w:rsidR="005C682C" w:rsidRPr="007C623B" w:rsidRDefault="005C682C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меня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 xml:space="preserve">.2 </w:t>
            </w:r>
            <w:r w:rsidRPr="007C623B">
              <w:rPr>
                <w:rFonts w:ascii="Arial" w:hAnsi="Arial" w:cs="Arial"/>
              </w:rPr>
              <w:t>I</w:t>
            </w:r>
            <w:r w:rsidRPr="007C623B">
              <w:rPr>
                <w:rFonts w:ascii="Arial" w:hAnsi="Arial" w:cs="Arial"/>
                <w:lang w:val="ru-RU"/>
              </w:rPr>
              <w:t xml:space="preserve"> / поменя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P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 xml:space="preserve">.2 на + </w:t>
            </w:r>
            <w:r w:rsidRPr="007C623B">
              <w:rPr>
                <w:rFonts w:ascii="Arial" w:hAnsi="Arial" w:cs="Arial"/>
              </w:rPr>
              <w:t>accusatif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3575" w:type="dxa"/>
          </w:tcPr>
          <w:p w:rsidR="005C682C" w:rsidRPr="007C623B" w:rsidRDefault="005C682C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прои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грывать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 xml:space="preserve">.2 </w:t>
            </w:r>
            <w:r w:rsidRPr="007C623B">
              <w:rPr>
                <w:rFonts w:ascii="Arial" w:hAnsi="Arial" w:cs="Arial"/>
              </w:rPr>
              <w:t>I</w:t>
            </w:r>
            <w:r w:rsidRPr="007C623B">
              <w:rPr>
                <w:rFonts w:ascii="Arial" w:hAnsi="Arial" w:cs="Arial"/>
                <w:lang w:val="ru-RU"/>
              </w:rPr>
              <w:t xml:space="preserve"> / проигра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 xml:space="preserve">.2 </w:t>
            </w:r>
            <w:r w:rsidRPr="007C623B">
              <w:rPr>
                <w:rFonts w:ascii="Arial" w:hAnsi="Arial" w:cs="Arial"/>
              </w:rPr>
              <w:t>P</w:t>
            </w:r>
          </w:p>
        </w:tc>
        <w:tc>
          <w:tcPr>
            <w:tcW w:w="3575" w:type="dxa"/>
          </w:tcPr>
          <w:p w:rsidR="005C682C" w:rsidRPr="007C623B" w:rsidRDefault="005C682C" w:rsidP="005C682C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разреше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ние</w:t>
            </w:r>
          </w:p>
        </w:tc>
        <w:tc>
          <w:tcPr>
            <w:tcW w:w="3575" w:type="dxa"/>
          </w:tcPr>
          <w:p w:rsidR="005C682C" w:rsidRPr="007C623B" w:rsidRDefault="005C682C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бежа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I</w:t>
            </w:r>
            <w:r w:rsidRPr="007C623B">
              <w:rPr>
                <w:rFonts w:ascii="Arial" w:hAnsi="Arial" w:cs="Arial"/>
                <w:lang w:val="ru-RU"/>
              </w:rPr>
              <w:t xml:space="preserve">, </w:t>
            </w:r>
            <w:r w:rsidRPr="007C623B">
              <w:rPr>
                <w:rFonts w:ascii="Arial" w:hAnsi="Arial" w:cs="Arial"/>
              </w:rPr>
              <w:t>P</w:t>
            </w:r>
            <w:r w:rsidRPr="007C623B">
              <w:rPr>
                <w:rFonts w:ascii="Arial" w:hAnsi="Arial" w:cs="Arial"/>
                <w:lang w:val="ru-RU"/>
              </w:rPr>
              <w:t xml:space="preserve"> (бегу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, бежи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шь, бегу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т)</w:t>
            </w:r>
          </w:p>
        </w:tc>
        <w:tc>
          <w:tcPr>
            <w:tcW w:w="3575" w:type="dxa"/>
          </w:tcPr>
          <w:p w:rsidR="005C682C" w:rsidRPr="007C623B" w:rsidRDefault="005C682C" w:rsidP="005C682C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2C0CDB" w:rsidRPr="007C623B" w:rsidTr="002C0CDB">
        <w:tc>
          <w:tcPr>
            <w:tcW w:w="5637" w:type="dxa"/>
          </w:tcPr>
          <w:p w:rsidR="002C0CDB" w:rsidRPr="007C623B" w:rsidRDefault="002C0CDB" w:rsidP="007C623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восста́ние</w:t>
            </w:r>
          </w:p>
        </w:tc>
        <w:tc>
          <w:tcPr>
            <w:tcW w:w="3575" w:type="dxa"/>
          </w:tcPr>
          <w:p w:rsidR="002C0CDB" w:rsidRPr="007C623B" w:rsidRDefault="002C0CDB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импера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тор</w:t>
            </w:r>
          </w:p>
        </w:tc>
        <w:tc>
          <w:tcPr>
            <w:tcW w:w="3575" w:type="dxa"/>
          </w:tcPr>
          <w:p w:rsidR="005C682C" w:rsidRPr="007C623B" w:rsidRDefault="005C682C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5C682C" w:rsidRPr="007C623B" w:rsidTr="002C0CDB">
        <w:tc>
          <w:tcPr>
            <w:tcW w:w="5637" w:type="dxa"/>
          </w:tcPr>
          <w:p w:rsidR="005C682C" w:rsidRPr="007C623B" w:rsidRDefault="007C623B" w:rsidP="005C682C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свобо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да</w:t>
            </w:r>
          </w:p>
        </w:tc>
        <w:tc>
          <w:tcPr>
            <w:tcW w:w="3575" w:type="dxa"/>
          </w:tcPr>
          <w:p w:rsidR="005C682C" w:rsidRPr="007C623B" w:rsidRDefault="005C682C" w:rsidP="00060D5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C623B" w:rsidRPr="007C623B" w:rsidTr="002C0CDB">
        <w:tc>
          <w:tcPr>
            <w:tcW w:w="5637" w:type="dxa"/>
          </w:tcPr>
          <w:p w:rsidR="007C623B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r w:rsidRPr="007C623B">
              <w:rPr>
                <w:rFonts w:ascii="Arial" w:hAnsi="Arial" w:cs="Arial"/>
                <w:lang w:val="ru-RU"/>
              </w:rPr>
              <w:t>освобожда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ть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I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>.2</w:t>
            </w:r>
            <w:r w:rsidRPr="007C623B">
              <w:rPr>
                <w:rFonts w:ascii="Arial" w:hAnsi="Arial" w:cs="Arial"/>
                <w:lang w:val="ru-RU"/>
              </w:rPr>
              <w:t xml:space="preserve"> / освободи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ть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P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>.1</w:t>
            </w:r>
          </w:p>
        </w:tc>
        <w:tc>
          <w:tcPr>
            <w:tcW w:w="3575" w:type="dxa"/>
          </w:tcPr>
          <w:p w:rsidR="007C623B" w:rsidRPr="007C623B" w:rsidRDefault="007C623B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C623B" w:rsidRPr="007C623B" w:rsidTr="002C0CDB">
        <w:tc>
          <w:tcPr>
            <w:tcW w:w="5637" w:type="dxa"/>
          </w:tcPr>
          <w:p w:rsidR="007C623B" w:rsidRPr="007C623B" w:rsidRDefault="007C623B" w:rsidP="007C623B">
            <w:pPr>
              <w:jc w:val="both"/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  <w:r w:rsidRPr="007C623B">
              <w:rPr>
                <w:rFonts w:ascii="Arial" w:hAnsi="Arial" w:cs="Arial"/>
                <w:lang w:val="ru-RU"/>
              </w:rPr>
              <w:t>о</w:t>
            </w:r>
            <w:r w:rsidRPr="007C623B">
              <w:rPr>
                <w:rFonts w:ascii="Arial" w:hAnsi="Arial" w:cs="Arial"/>
                <w:lang w:val="ru-RU"/>
              </w:rPr>
              <w:t>т</w:t>
            </w:r>
            <w:r w:rsidRPr="007C623B">
              <w:rPr>
                <w:rFonts w:ascii="Arial" w:hAnsi="Arial" w:cs="Arial"/>
                <w:lang w:val="ru-RU"/>
              </w:rPr>
              <w:t>ме</w:t>
            </w:r>
            <w:r w:rsidRPr="007C623B">
              <w:rPr>
                <w:rFonts w:ascii="Arial" w:hAnsi="Arial" w:cs="Arial"/>
                <w:lang w:val="ru-RU"/>
              </w:rPr>
              <w:t>н</w:t>
            </w:r>
            <w:r w:rsidRPr="007C623B">
              <w:rPr>
                <w:rFonts w:ascii="Arial" w:hAnsi="Arial" w:cs="Arial"/>
                <w:lang w:val="ru-RU"/>
              </w:rPr>
              <w:t>я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 xml:space="preserve">ть </w:t>
            </w:r>
            <w:r w:rsidRPr="007C623B">
              <w:rPr>
                <w:rFonts w:ascii="Arial" w:hAnsi="Arial" w:cs="Arial"/>
              </w:rPr>
              <w:t>I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 xml:space="preserve">.2 </w:t>
            </w:r>
            <w:r w:rsidRPr="007C623B">
              <w:rPr>
                <w:rFonts w:ascii="Arial" w:hAnsi="Arial" w:cs="Arial"/>
                <w:lang w:val="ru-RU"/>
              </w:rPr>
              <w:t>/ отмени</w:t>
            </w:r>
            <w:r w:rsidR="002C0CDB">
              <w:rPr>
                <w:rFonts w:ascii="Arial" w:hAnsi="Arial" w:cs="Arial"/>
                <w:lang w:val="ru-RU"/>
              </w:rPr>
              <w:t>́</w:t>
            </w:r>
            <w:r w:rsidRPr="007C623B">
              <w:rPr>
                <w:rFonts w:ascii="Arial" w:hAnsi="Arial" w:cs="Arial"/>
                <w:lang w:val="ru-RU"/>
              </w:rPr>
              <w:t>ть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P</w:t>
            </w:r>
            <w:r w:rsidRPr="007C623B">
              <w:rPr>
                <w:rFonts w:ascii="Arial" w:hAnsi="Arial" w:cs="Arial"/>
                <w:lang w:val="ru-RU"/>
              </w:rPr>
              <w:t xml:space="preserve"> </w:t>
            </w:r>
            <w:r w:rsidRPr="007C623B">
              <w:rPr>
                <w:rFonts w:ascii="Arial" w:hAnsi="Arial" w:cs="Arial"/>
              </w:rPr>
              <w:t>cl</w:t>
            </w:r>
            <w:r w:rsidRPr="007C623B">
              <w:rPr>
                <w:rFonts w:ascii="Arial" w:hAnsi="Arial" w:cs="Arial"/>
                <w:lang w:val="ru-RU"/>
              </w:rPr>
              <w:t>.1</w:t>
            </w:r>
          </w:p>
        </w:tc>
        <w:tc>
          <w:tcPr>
            <w:tcW w:w="3575" w:type="dxa"/>
          </w:tcPr>
          <w:p w:rsidR="007C623B" w:rsidRPr="007C623B" w:rsidRDefault="007C623B" w:rsidP="00467E78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D32A5C" w:rsidRDefault="00D32A5C" w:rsidP="00467E78">
      <w:pPr>
        <w:jc w:val="both"/>
        <w:rPr>
          <w:rFonts w:ascii="Arial" w:hAnsi="Arial" w:cs="Arial"/>
          <w:lang w:val="ru-RU"/>
        </w:rPr>
      </w:pPr>
    </w:p>
    <w:p w:rsidR="002C0CDB" w:rsidRDefault="002C0CDB" w:rsidP="00467E78">
      <w:pPr>
        <w:jc w:val="both"/>
        <w:rPr>
          <w:rFonts w:ascii="Arial" w:hAnsi="Arial" w:cs="Arial"/>
          <w:lang w:val="ru-RU"/>
        </w:rPr>
      </w:pPr>
    </w:p>
    <w:p w:rsidR="002C0CDB" w:rsidRPr="002C0CDB" w:rsidRDefault="002C0CDB" w:rsidP="00467E78">
      <w:pPr>
        <w:jc w:val="both"/>
        <w:rPr>
          <w:rFonts w:ascii="Arial" w:hAnsi="Arial" w:cs="Arial"/>
          <w:i/>
          <w:u w:val="single"/>
        </w:rPr>
      </w:pPr>
      <w:r w:rsidRPr="002C0CDB">
        <w:rPr>
          <w:rFonts w:ascii="Arial" w:hAnsi="Arial" w:cs="Arial"/>
          <w:i/>
          <w:u w:val="single"/>
        </w:rPr>
        <w:t>Complétez les phrases :</w:t>
      </w:r>
    </w:p>
    <w:p w:rsidR="002C0CDB" w:rsidRDefault="002C0CDB" w:rsidP="00467E78">
      <w:pPr>
        <w:jc w:val="both"/>
        <w:rPr>
          <w:rFonts w:ascii="Arial" w:hAnsi="Arial" w:cs="Arial"/>
        </w:rPr>
      </w:pPr>
    </w:p>
    <w:p w:rsidR="002C0CDB" w:rsidRDefault="002C0CDB" w:rsidP="00467E78">
      <w:pPr>
        <w:jc w:val="both"/>
        <w:rPr>
          <w:rFonts w:ascii="Arial" w:hAnsi="Arial" w:cs="Arial"/>
          <w:lang w:val="ru-RU"/>
        </w:rPr>
      </w:pPr>
      <w:r w:rsidRPr="002C0CDB">
        <w:rPr>
          <w:rFonts w:ascii="Arial" w:hAnsi="Arial" w:cs="Arial"/>
          <w:lang w:val="ru-RU"/>
        </w:rPr>
        <w:t xml:space="preserve">1. </w:t>
      </w:r>
      <w:r>
        <w:rPr>
          <w:rFonts w:ascii="Arial" w:hAnsi="Arial" w:cs="Arial"/>
        </w:rPr>
        <w:t>C</w:t>
      </w:r>
      <w:r w:rsidRPr="002C0C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XVI</w:t>
      </w:r>
      <w:r>
        <w:rPr>
          <w:rFonts w:ascii="Arial" w:hAnsi="Arial" w:cs="Arial"/>
          <w:lang w:val="ru-RU"/>
        </w:rPr>
        <w:t xml:space="preserve">-ого по </w:t>
      </w:r>
      <w:r>
        <w:rPr>
          <w:rFonts w:ascii="Arial" w:hAnsi="Arial" w:cs="Arial"/>
        </w:rPr>
        <w:t>XIX</w:t>
      </w:r>
      <w:r>
        <w:rPr>
          <w:rFonts w:ascii="Arial" w:hAnsi="Arial" w:cs="Arial"/>
          <w:lang w:val="ru-RU"/>
        </w:rPr>
        <w:t>-ый век в России было ...</w:t>
      </w:r>
    </w:p>
    <w:p w:rsidR="002C0CDB" w:rsidRDefault="002C0CDB" w:rsidP="00467E7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 Крестьяне ... помещикам.</w:t>
      </w:r>
    </w:p>
    <w:p w:rsidR="002C0CDB" w:rsidRDefault="002C0CDB" w:rsidP="00467E7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 Это было очень ... время.</w:t>
      </w:r>
    </w:p>
    <w:p w:rsidR="002C0CDB" w:rsidRDefault="002C0CDB" w:rsidP="00467E7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4. Дворяне-помещики имели ... покупать и ... крестьян, как ... .</w:t>
      </w:r>
    </w:p>
    <w:p w:rsidR="002C0CDB" w:rsidRDefault="002C0CDB" w:rsidP="00467E7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5. Крестьяне не могли жениться без ... помещика.</w:t>
      </w:r>
    </w:p>
    <w:p w:rsidR="002C0CDB" w:rsidRDefault="002C0CDB" w:rsidP="002C0C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6. Некоторые крестьяне ... в Сибирь или на Дон.</w:t>
      </w:r>
    </w:p>
    <w:p w:rsidR="002C0CDB" w:rsidRDefault="002C0CDB" w:rsidP="002C0C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7. В России были ... против крепостное права.</w:t>
      </w:r>
    </w:p>
    <w:p w:rsidR="002C0CDB" w:rsidRDefault="002C0CDB" w:rsidP="002C0C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8. ... Александр 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ru-RU"/>
        </w:rPr>
        <w:t>-ый ... крепостное право в 1861-ом году.</w:t>
      </w:r>
    </w:p>
    <w:p w:rsidR="002C0CDB" w:rsidRPr="007C623B" w:rsidRDefault="002C0CDB" w:rsidP="002C0C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9. Крестьяне ... свободу, но не получили ... .   </w:t>
      </w:r>
    </w:p>
    <w:sectPr w:rsidR="002C0CDB" w:rsidRPr="007C623B" w:rsidSect="008E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compat/>
  <w:rsids>
    <w:rsidRoot w:val="00474A2D"/>
    <w:rsid w:val="00060D51"/>
    <w:rsid w:val="00091913"/>
    <w:rsid w:val="001C4C52"/>
    <w:rsid w:val="00240706"/>
    <w:rsid w:val="002C0CDB"/>
    <w:rsid w:val="002D530E"/>
    <w:rsid w:val="003F763C"/>
    <w:rsid w:val="00467E78"/>
    <w:rsid w:val="00474A2D"/>
    <w:rsid w:val="005C682C"/>
    <w:rsid w:val="007C322B"/>
    <w:rsid w:val="007C623B"/>
    <w:rsid w:val="008E5000"/>
    <w:rsid w:val="009A4111"/>
    <w:rsid w:val="00B47E04"/>
    <w:rsid w:val="00C04C5E"/>
    <w:rsid w:val="00CD3FFE"/>
    <w:rsid w:val="00D32A5C"/>
    <w:rsid w:val="00D6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00"/>
    <w:rPr>
      <w:sz w:val="24"/>
      <w:szCs w:val="24"/>
    </w:rPr>
  </w:style>
  <w:style w:type="paragraph" w:styleId="Titre1">
    <w:name w:val="heading 1"/>
    <w:basedOn w:val="Normal"/>
    <w:next w:val="Normal"/>
    <w:qFormat/>
    <w:rsid w:val="008E5000"/>
    <w:pPr>
      <w:keepNext/>
      <w:jc w:val="center"/>
      <w:outlineLvl w:val="0"/>
    </w:pPr>
    <w:rPr>
      <w:b/>
      <w:bCs/>
      <w:lang w:val="ru-RU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8E5000"/>
    <w:pPr>
      <w:jc w:val="center"/>
    </w:pPr>
    <w:rPr>
      <w:i/>
      <w:iCs/>
      <w:lang w:val="ru-RU"/>
    </w:rPr>
  </w:style>
  <w:style w:type="character" w:customStyle="1" w:styleId="Titre3Car">
    <w:name w:val="Titre 3 Car"/>
    <w:basedOn w:val="Policepardfaut"/>
    <w:link w:val="Titre3"/>
    <w:uiPriority w:val="9"/>
    <w:semiHidden/>
    <w:rsid w:val="001C4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4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ru-RU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i/>
      <w:iCs/>
      <w:lang w:val="ru-RU"/>
    </w:rPr>
  </w:style>
  <w:style w:type="character" w:customStyle="1" w:styleId="Titre3Car">
    <w:name w:val="Titre 3 Car"/>
    <w:basedOn w:val="Policepardfaut"/>
    <w:link w:val="Titre3"/>
    <w:uiPriority w:val="9"/>
    <w:semiHidden/>
    <w:rsid w:val="001C4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4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C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4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7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1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2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2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77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8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56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67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07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11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3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5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0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3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9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8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0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3826-FD38-427C-8588-EB6CE9FB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По Чехову ВИШНЁВЫЙ САД</vt:lpstr>
    </vt:vector>
  </TitlesOfParts>
  <Company>Hewlett-Packard 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Чехову ВИШНЁВЫЙ САД</dc:title>
  <dc:creator>zeltchenko</dc:creator>
  <cp:lastModifiedBy>Stef et Maria</cp:lastModifiedBy>
  <cp:revision>3</cp:revision>
  <cp:lastPrinted>2016-04-29T08:47:00Z</cp:lastPrinted>
  <dcterms:created xsi:type="dcterms:W3CDTF">2017-01-11T20:06:00Z</dcterms:created>
  <dcterms:modified xsi:type="dcterms:W3CDTF">2017-01-11T20:25:00Z</dcterms:modified>
</cp:coreProperties>
</file>